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4AB" w14:textId="77777777" w:rsidR="0068214D" w:rsidRPr="003B4EB4" w:rsidRDefault="0068214D" w:rsidP="0068214D">
      <w:pPr>
        <w:jc w:val="center"/>
        <w:rPr>
          <w:b/>
        </w:rPr>
      </w:pPr>
      <w:r w:rsidRPr="003B4EB4">
        <w:rPr>
          <w:b/>
        </w:rPr>
        <w:t>WHISTLER COMMUNITY SERVICES SOCIETY</w:t>
      </w:r>
    </w:p>
    <w:p w14:paraId="10D99442" w14:textId="264BF576" w:rsidR="0068214D" w:rsidRPr="003B4EB4" w:rsidRDefault="00EC2A40" w:rsidP="0068214D">
      <w:pPr>
        <w:jc w:val="center"/>
        <w:rPr>
          <w:b/>
        </w:rPr>
      </w:pPr>
      <w:r w:rsidRPr="003B4EB4">
        <w:rPr>
          <w:b/>
        </w:rPr>
        <w:t>Healthy Choices Facilitator</w:t>
      </w:r>
    </w:p>
    <w:p w14:paraId="06195D2E" w14:textId="77777777" w:rsidR="0068214D" w:rsidRPr="003B4EB4" w:rsidRDefault="0068214D" w:rsidP="0068214D">
      <w:pPr>
        <w:jc w:val="center"/>
        <w:rPr>
          <w:b/>
        </w:rPr>
      </w:pPr>
    </w:p>
    <w:p w14:paraId="16185FD7" w14:textId="77777777" w:rsidR="0068214D" w:rsidRPr="003B4EB4" w:rsidRDefault="0068214D" w:rsidP="0068214D">
      <w:pPr>
        <w:jc w:val="center"/>
      </w:pPr>
    </w:p>
    <w:p w14:paraId="40218270" w14:textId="0E62E5EF" w:rsidR="0068214D" w:rsidRPr="003B4EB4" w:rsidRDefault="0068214D" w:rsidP="0068214D">
      <w:pPr>
        <w:rPr>
          <w:rFonts w:cs="Arial"/>
        </w:rPr>
      </w:pPr>
      <w:r w:rsidRPr="003B4EB4">
        <w:rPr>
          <w:b/>
        </w:rPr>
        <w:t>JOB STATUS</w:t>
      </w:r>
      <w:r w:rsidRPr="003B4EB4">
        <w:t xml:space="preserve">: </w:t>
      </w:r>
      <w:r w:rsidR="00A359AE" w:rsidRPr="003B4EB4">
        <w:t>F</w:t>
      </w:r>
      <w:r w:rsidR="00FA4DB0" w:rsidRPr="003B4EB4">
        <w:t xml:space="preserve">ixed </w:t>
      </w:r>
      <w:r w:rsidR="00FA4DB0" w:rsidRPr="003B4EB4">
        <w:rPr>
          <w:rFonts w:cs="Arial"/>
        </w:rPr>
        <w:t>term starting November 1</w:t>
      </w:r>
      <w:r w:rsidR="00FA4DB0" w:rsidRPr="003B4EB4">
        <w:rPr>
          <w:rFonts w:cs="Arial"/>
          <w:vertAlign w:val="superscript"/>
        </w:rPr>
        <w:t>st</w:t>
      </w:r>
      <w:r w:rsidR="00FA4DB0" w:rsidRPr="003B4EB4">
        <w:rPr>
          <w:rFonts w:cs="Arial"/>
        </w:rPr>
        <w:t xml:space="preserve">, </w:t>
      </w:r>
      <w:proofErr w:type="gramStart"/>
      <w:r w:rsidR="00FA4DB0" w:rsidRPr="003B4EB4">
        <w:rPr>
          <w:rFonts w:cs="Arial"/>
        </w:rPr>
        <w:t>2021</w:t>
      </w:r>
      <w:proofErr w:type="gramEnd"/>
      <w:r w:rsidR="00FA4DB0" w:rsidRPr="003B4EB4">
        <w:rPr>
          <w:rFonts w:cs="Arial"/>
        </w:rPr>
        <w:t xml:space="preserve"> to May 1</w:t>
      </w:r>
      <w:r w:rsidR="00FA4DB0" w:rsidRPr="003B4EB4">
        <w:rPr>
          <w:rFonts w:cs="Arial"/>
          <w:vertAlign w:val="superscript"/>
        </w:rPr>
        <w:t>st</w:t>
      </w:r>
      <w:r w:rsidR="00FA4DB0" w:rsidRPr="003B4EB4">
        <w:rPr>
          <w:rFonts w:cs="Arial"/>
        </w:rPr>
        <w:t>, 2022 with possibility to extend</w:t>
      </w:r>
    </w:p>
    <w:p w14:paraId="58D1B636" w14:textId="77777777" w:rsidR="007B231C" w:rsidRDefault="00FA4DB0" w:rsidP="0068214D">
      <w:pPr>
        <w:rPr>
          <w:rFonts w:eastAsia="Arial" w:cs="Arial"/>
        </w:rPr>
      </w:pPr>
      <w:r w:rsidRPr="003B4EB4">
        <w:rPr>
          <w:rFonts w:cs="Arial"/>
          <w:b/>
          <w:bCs/>
        </w:rPr>
        <w:t>HOURS:</w:t>
      </w:r>
      <w:r w:rsidRPr="003B4EB4">
        <w:rPr>
          <w:rFonts w:cs="Arial"/>
        </w:rPr>
        <w:t xml:space="preserve"> </w:t>
      </w:r>
      <w:r w:rsidRPr="003B4EB4">
        <w:rPr>
          <w:rFonts w:eastAsia="Arial" w:cs="Arial"/>
        </w:rPr>
        <w:t xml:space="preserve">32/hours per week: </w:t>
      </w:r>
    </w:p>
    <w:p w14:paraId="6FC6FDE3" w14:textId="0BC203FE" w:rsidR="0068214D" w:rsidRPr="003B4EB4" w:rsidRDefault="0068214D" w:rsidP="0068214D">
      <w:pPr>
        <w:rPr>
          <w:rFonts w:cs="Arial"/>
        </w:rPr>
      </w:pPr>
      <w:r w:rsidRPr="003B4EB4">
        <w:rPr>
          <w:rFonts w:cs="Arial"/>
          <w:b/>
        </w:rPr>
        <w:t>REPORTS TO</w:t>
      </w:r>
      <w:r w:rsidRPr="003B4EB4">
        <w:rPr>
          <w:rFonts w:cs="Arial"/>
        </w:rPr>
        <w:t xml:space="preserve">: </w:t>
      </w:r>
      <w:r w:rsidR="00B5316A" w:rsidRPr="003B4EB4">
        <w:rPr>
          <w:rFonts w:cs="Arial"/>
        </w:rPr>
        <w:t>Outreach Program Manager</w:t>
      </w:r>
    </w:p>
    <w:p w14:paraId="5FBFA5A7" w14:textId="19342607" w:rsidR="00FA4DB0" w:rsidRPr="003B4EB4" w:rsidRDefault="0068214D" w:rsidP="00FA4DB0">
      <w:pPr>
        <w:rPr>
          <w:rFonts w:eastAsia="Arial" w:cs="Arial"/>
          <w:strike/>
          <w:color w:val="FF0000"/>
        </w:rPr>
      </w:pPr>
      <w:r w:rsidRPr="003B4EB4">
        <w:rPr>
          <w:rFonts w:cs="Arial"/>
          <w:b/>
        </w:rPr>
        <w:t>SPECIAL REQUIREMENTS</w:t>
      </w:r>
      <w:r w:rsidRPr="003B4EB4">
        <w:rPr>
          <w:rFonts w:cs="Arial"/>
        </w:rPr>
        <w:t xml:space="preserve">:  </w:t>
      </w:r>
      <w:bookmarkStart w:id="0" w:name="_Hlk66449342"/>
      <w:r w:rsidR="003B004E">
        <w:rPr>
          <w:rFonts w:eastAsia="Arial" w:cs="Arial"/>
        </w:rPr>
        <w:t xml:space="preserve">This </w:t>
      </w:r>
      <w:r w:rsidR="00FA4DB0" w:rsidRPr="003B4EB4">
        <w:rPr>
          <w:rFonts w:eastAsia="Arial" w:cs="Arial"/>
        </w:rPr>
        <w:t xml:space="preserve">job requires </w:t>
      </w:r>
      <w:r w:rsidR="003B004E">
        <w:rPr>
          <w:rFonts w:eastAsia="Arial" w:cs="Arial"/>
        </w:rPr>
        <w:t xml:space="preserve">some </w:t>
      </w:r>
      <w:r w:rsidR="00FA4DB0" w:rsidRPr="003B4EB4">
        <w:rPr>
          <w:rFonts w:eastAsia="Arial" w:cs="Arial"/>
        </w:rPr>
        <w:t>travel between Whistler and Pemberton. Compensation for mileage is provided.</w:t>
      </w:r>
      <w:r w:rsidR="00A4362E">
        <w:rPr>
          <w:rFonts w:eastAsia="Arial" w:cs="Arial"/>
        </w:rPr>
        <w:t xml:space="preserve"> Vulnerable sector check is required upon hiring.</w:t>
      </w:r>
    </w:p>
    <w:bookmarkEnd w:id="0"/>
    <w:p w14:paraId="1F1A379F" w14:textId="4013165C" w:rsidR="0068214D" w:rsidRPr="003B4EB4" w:rsidRDefault="0068214D" w:rsidP="0068214D">
      <w:pPr>
        <w:rPr>
          <w:b/>
        </w:rPr>
      </w:pPr>
    </w:p>
    <w:p w14:paraId="374DA0BD" w14:textId="684BBF5B" w:rsidR="00675ED4" w:rsidRPr="003B4EB4" w:rsidRDefault="00FA4DB0" w:rsidP="0068214D">
      <w:pPr>
        <w:rPr>
          <w:bCs/>
        </w:rPr>
      </w:pPr>
      <w:r w:rsidRPr="003B4EB4">
        <w:rPr>
          <w:b/>
        </w:rPr>
        <w:t xml:space="preserve">WCSS </w:t>
      </w:r>
      <w:r w:rsidR="00675ED4" w:rsidRPr="003B4EB4">
        <w:rPr>
          <w:b/>
        </w:rPr>
        <w:t>M</w:t>
      </w:r>
      <w:r w:rsidR="00F465B4" w:rsidRPr="003B4EB4">
        <w:rPr>
          <w:b/>
        </w:rPr>
        <w:t>ISSION STATEMENT</w:t>
      </w:r>
      <w:r w:rsidR="005B5442" w:rsidRPr="003B4EB4">
        <w:rPr>
          <w:b/>
        </w:rPr>
        <w:t>:</w:t>
      </w:r>
      <w:r w:rsidR="005B5442" w:rsidRPr="003B4EB4">
        <w:rPr>
          <w:bCs/>
        </w:rPr>
        <w:t xml:space="preserve"> To support and advocate for a healthy community</w:t>
      </w:r>
    </w:p>
    <w:p w14:paraId="4097E3D7" w14:textId="6EB7576F" w:rsidR="00675ED4" w:rsidRPr="003B4EB4" w:rsidRDefault="00A412F0" w:rsidP="0068214D">
      <w:pPr>
        <w:rPr>
          <w:bCs/>
        </w:rPr>
      </w:pPr>
      <w:r w:rsidRPr="003B4EB4">
        <w:rPr>
          <w:b/>
        </w:rPr>
        <w:t xml:space="preserve">WCSS VALUES: </w:t>
      </w:r>
      <w:r w:rsidRPr="003B4EB4">
        <w:rPr>
          <w:bCs/>
        </w:rPr>
        <w:t>Trust, Respect, Inclusion, Advocacy, Collaboration</w:t>
      </w:r>
    </w:p>
    <w:p w14:paraId="33F6BFED" w14:textId="77777777" w:rsidR="0068214D" w:rsidRPr="003B4EB4" w:rsidRDefault="0068214D" w:rsidP="0068214D">
      <w:pPr>
        <w:rPr>
          <w:b/>
        </w:rPr>
      </w:pPr>
    </w:p>
    <w:p w14:paraId="06BA9E6A" w14:textId="2FACD908" w:rsidR="003B4EB4" w:rsidRPr="003B4EB4" w:rsidRDefault="0068214D" w:rsidP="003B4EB4">
      <w:pPr>
        <w:spacing w:after="5" w:line="249" w:lineRule="auto"/>
        <w:ind w:left="-5"/>
        <w:rPr>
          <w:rFonts w:eastAsia="Arial" w:cs="Arial"/>
        </w:rPr>
      </w:pPr>
      <w:r w:rsidRPr="003B4EB4">
        <w:rPr>
          <w:b/>
        </w:rPr>
        <w:t>OVERVIEW:</w:t>
      </w:r>
      <w:r w:rsidRPr="003B4EB4">
        <w:t xml:space="preserve">  </w:t>
      </w:r>
    </w:p>
    <w:p w14:paraId="683250C0" w14:textId="2097378A" w:rsidR="003B4EB4" w:rsidRPr="003B4EB4" w:rsidRDefault="00FA4DB0" w:rsidP="00FA4DB0">
      <w:pPr>
        <w:pStyle w:val="ListParagraph"/>
        <w:numPr>
          <w:ilvl w:val="0"/>
          <w:numId w:val="15"/>
        </w:numPr>
        <w:rPr>
          <w:rFonts w:cstheme="minorHAnsi"/>
        </w:rPr>
      </w:pPr>
      <w:r w:rsidRPr="003B4EB4">
        <w:rPr>
          <w:rFonts w:eastAsia="Arial" w:cs="Arial"/>
        </w:rPr>
        <w:t xml:space="preserve">The Healthy Choices Facilitator provides primary prevention and early intervention education within schools in Whistler and Pemberton. </w:t>
      </w:r>
      <w:r w:rsidR="003B4EB4" w:rsidRPr="003B4EB4">
        <w:rPr>
          <w:rFonts w:eastAsia="Arial" w:cs="Arial"/>
        </w:rPr>
        <w:t xml:space="preserve">You </w:t>
      </w:r>
      <w:r w:rsidRPr="003B4EB4">
        <w:rPr>
          <w:rFonts w:eastAsia="Arial" w:cs="Arial"/>
        </w:rPr>
        <w:t xml:space="preserve">work with school personnel </w:t>
      </w:r>
      <w:r w:rsidR="00A4362E">
        <w:rPr>
          <w:rFonts w:eastAsia="Arial" w:cs="Arial"/>
        </w:rPr>
        <w:t xml:space="preserve">with support of </w:t>
      </w:r>
      <w:r w:rsidR="003B4EB4" w:rsidRPr="003B4EB4">
        <w:rPr>
          <w:rFonts w:eastAsia="Arial" w:cs="Arial"/>
        </w:rPr>
        <w:t xml:space="preserve">WCSS Outreach team </w:t>
      </w:r>
      <w:r w:rsidRPr="003B4EB4">
        <w:rPr>
          <w:rFonts w:eastAsia="Arial" w:cs="Arial"/>
        </w:rPr>
        <w:t xml:space="preserve">to </w:t>
      </w:r>
      <w:r w:rsidR="00A4362E">
        <w:rPr>
          <w:rFonts w:eastAsia="Arial" w:cs="Arial"/>
        </w:rPr>
        <w:t xml:space="preserve">work alongside </w:t>
      </w:r>
      <w:r w:rsidRPr="003B4EB4">
        <w:rPr>
          <w:rFonts w:eastAsia="Arial" w:cs="Arial"/>
        </w:rPr>
        <w:t xml:space="preserve">students with issues regarding substance use challenges, gender-based violence, nutrition, resiliency, asset building and mental health/illness. </w:t>
      </w:r>
    </w:p>
    <w:p w14:paraId="21DC63D5" w14:textId="4BE3AAC0" w:rsidR="00FA4DB0" w:rsidRPr="003B4EB4" w:rsidRDefault="003B4EB4" w:rsidP="003B4EB4">
      <w:pPr>
        <w:pStyle w:val="ListParagraph"/>
        <w:numPr>
          <w:ilvl w:val="0"/>
          <w:numId w:val="15"/>
        </w:numPr>
        <w:rPr>
          <w:rFonts w:cstheme="minorHAnsi"/>
        </w:rPr>
      </w:pPr>
      <w:r w:rsidRPr="003B4EB4">
        <w:rPr>
          <w:rFonts w:eastAsia="Arial" w:cs="Arial"/>
        </w:rPr>
        <w:t xml:space="preserve">You will </w:t>
      </w:r>
      <w:r w:rsidR="00FA4DB0" w:rsidRPr="003B4EB4">
        <w:rPr>
          <w:rFonts w:cstheme="minorHAnsi"/>
        </w:rPr>
        <w:t>support the Outreach team in</w:t>
      </w:r>
      <w:r w:rsidRPr="003B4EB4">
        <w:rPr>
          <w:rFonts w:cstheme="minorHAnsi"/>
        </w:rPr>
        <w:t xml:space="preserve"> e</w:t>
      </w:r>
      <w:r w:rsidRPr="003B4EB4">
        <w:rPr>
          <w:rFonts w:eastAsia="Arial" w:cs="Arial"/>
        </w:rPr>
        <w:t>ngaging with individuals who may be experiencing mental/physical health challenges, financial insecurity, substance use, relationship challenges and parenting or prenatal support and make appropriate referrals</w:t>
      </w:r>
      <w:r>
        <w:rPr>
          <w:rFonts w:eastAsia="Arial" w:cs="Arial"/>
        </w:rPr>
        <w:t>.</w:t>
      </w:r>
    </w:p>
    <w:p w14:paraId="66E7BB07" w14:textId="44BBD36F" w:rsidR="003B4EB4" w:rsidRPr="003B4EB4" w:rsidRDefault="003B4EB4" w:rsidP="003B4EB4">
      <w:pPr>
        <w:pStyle w:val="ListParagraph"/>
        <w:widowControl/>
        <w:numPr>
          <w:ilvl w:val="0"/>
          <w:numId w:val="15"/>
        </w:numPr>
        <w:autoSpaceDE/>
        <w:autoSpaceDN/>
        <w:spacing w:after="5" w:line="249" w:lineRule="auto"/>
        <w:ind w:left="720"/>
      </w:pPr>
      <w:r w:rsidRPr="003B4EB4">
        <w:rPr>
          <w:rFonts w:eastAsia="Arial" w:cs="Arial"/>
        </w:rPr>
        <w:t xml:space="preserve">You will closely collaborate with the Food Security team </w:t>
      </w:r>
      <w:r w:rsidRPr="003B4EB4">
        <w:rPr>
          <w:rFonts w:eastAsia="Arial" w:cs="Arial"/>
          <w:color w:val="000000"/>
        </w:rPr>
        <w:t>with various tasks including intake and greeting community members during open food bank hours, assist with drop in food bank requests as needed as well as be a part of the WCSS Administration team primarily on Sundays to answer incoming inquires and direct folks to the appropriate WCSS personnel.</w:t>
      </w:r>
    </w:p>
    <w:p w14:paraId="51EFDFEE" w14:textId="77777777" w:rsidR="00EC2A40" w:rsidRPr="003B4EB4" w:rsidRDefault="00EC2A40" w:rsidP="00EC2A40">
      <w:pPr>
        <w:widowControl/>
        <w:autoSpaceDE/>
        <w:autoSpaceDN/>
        <w:spacing w:after="5" w:line="249" w:lineRule="auto"/>
      </w:pPr>
    </w:p>
    <w:p w14:paraId="5A070730" w14:textId="7FD0962B" w:rsidR="00B5316A" w:rsidRPr="003B4EB4" w:rsidRDefault="00B5316A" w:rsidP="00B5316A">
      <w:pPr>
        <w:tabs>
          <w:tab w:val="left" w:pos="360"/>
        </w:tabs>
        <w:rPr>
          <w:b/>
          <w:bCs/>
        </w:rPr>
      </w:pPr>
    </w:p>
    <w:p w14:paraId="56A0A7E2" w14:textId="469DE3BC" w:rsidR="0068214D" w:rsidRPr="003B4EB4" w:rsidRDefault="003A60AD" w:rsidP="0068214D">
      <w:r w:rsidRPr="003B4EB4">
        <w:rPr>
          <w:b/>
        </w:rPr>
        <w:t>D</w:t>
      </w:r>
      <w:r w:rsidR="00F465B4" w:rsidRPr="003B4EB4">
        <w:rPr>
          <w:b/>
        </w:rPr>
        <w:t>UTIES AND RESPONSIBLITIES</w:t>
      </w:r>
      <w:r w:rsidR="0068214D" w:rsidRPr="003B4EB4">
        <w:t>:</w:t>
      </w:r>
    </w:p>
    <w:p w14:paraId="75D7675E" w14:textId="70EBB53A" w:rsidR="00FA4DB0" w:rsidRPr="00A4362E" w:rsidRDefault="00FA4DB0" w:rsidP="00A4362E">
      <w:pPr>
        <w:pStyle w:val="ListParagraph"/>
        <w:numPr>
          <w:ilvl w:val="0"/>
          <w:numId w:val="15"/>
        </w:numPr>
        <w:rPr>
          <w:rFonts w:cstheme="minorHAnsi"/>
        </w:rPr>
      </w:pPr>
      <w:r w:rsidRPr="003B4EB4">
        <w:rPr>
          <w:rFonts w:eastAsia="Arial" w:cs="Arial"/>
          <w:color w:val="000000"/>
        </w:rPr>
        <w:t xml:space="preserve">Support students at risk for </w:t>
      </w:r>
      <w:r w:rsidRPr="003B4EB4">
        <w:rPr>
          <w:rFonts w:eastAsia="Arial" w:cs="Arial"/>
        </w:rPr>
        <w:t>substance use challenges</w:t>
      </w:r>
      <w:r w:rsidR="00A4362E">
        <w:rPr>
          <w:rFonts w:eastAsia="Arial" w:cs="Arial"/>
        </w:rPr>
        <w:t xml:space="preserve">, </w:t>
      </w:r>
      <w:r w:rsidR="00A4362E" w:rsidRPr="003B4EB4">
        <w:rPr>
          <w:rFonts w:eastAsia="Arial" w:cs="Arial"/>
        </w:rPr>
        <w:t>gender-based violence, nutrition, resiliency, asset building and mental health/illness</w:t>
      </w:r>
      <w:r w:rsidRPr="00A4362E">
        <w:rPr>
          <w:rFonts w:eastAsia="Arial" w:cs="Arial"/>
        </w:rPr>
        <w:t xml:space="preserve"> </w:t>
      </w:r>
    </w:p>
    <w:p w14:paraId="63A5858B" w14:textId="282163E4" w:rsidR="00FA4DB0" w:rsidRPr="003B4EB4" w:rsidRDefault="00FA4DB0" w:rsidP="00FA4D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  <w:color w:val="000000"/>
        </w:rPr>
      </w:pPr>
      <w:r w:rsidRPr="003B4EB4">
        <w:rPr>
          <w:rFonts w:eastAsia="Arial" w:cs="Arial"/>
          <w:color w:val="000000"/>
        </w:rPr>
        <w:t xml:space="preserve">Develop </w:t>
      </w:r>
      <w:r w:rsidR="003B4EB4" w:rsidRPr="003B4EB4">
        <w:rPr>
          <w:rFonts w:eastAsia="Arial" w:cs="Arial"/>
          <w:color w:val="000000"/>
        </w:rPr>
        <w:t>prevention-based</w:t>
      </w:r>
      <w:r w:rsidRPr="003B4EB4">
        <w:rPr>
          <w:rFonts w:eastAsia="Arial" w:cs="Arial"/>
          <w:color w:val="000000"/>
        </w:rPr>
        <w:t xml:space="preserve"> curriculum in cooperation with the</w:t>
      </w:r>
      <w:r w:rsidR="003B4EB4" w:rsidRPr="003B4EB4">
        <w:rPr>
          <w:rFonts w:eastAsia="Arial" w:cs="Arial"/>
          <w:color w:val="000000"/>
        </w:rPr>
        <w:t xml:space="preserve"> WCSS</w:t>
      </w:r>
      <w:r w:rsidRPr="003B4EB4">
        <w:rPr>
          <w:rFonts w:eastAsia="Arial" w:cs="Arial"/>
          <w:color w:val="000000"/>
        </w:rPr>
        <w:t xml:space="preserve"> </w:t>
      </w:r>
      <w:r w:rsidR="003B4EB4" w:rsidRPr="003B4EB4">
        <w:rPr>
          <w:rFonts w:eastAsia="Arial" w:cs="Arial"/>
          <w:color w:val="000000"/>
        </w:rPr>
        <w:t>Outreach team</w:t>
      </w:r>
    </w:p>
    <w:p w14:paraId="60012433" w14:textId="2AA88775" w:rsidR="00FA4DB0" w:rsidRPr="003B4EB4" w:rsidRDefault="00FA4DB0" w:rsidP="00FA4D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  <w:color w:val="000000"/>
        </w:rPr>
      </w:pPr>
      <w:r w:rsidRPr="003B4EB4">
        <w:rPr>
          <w:rFonts w:eastAsia="Arial" w:cs="Arial"/>
          <w:color w:val="000000"/>
        </w:rPr>
        <w:t>Provide information for students, teachers, administration and families about mental health and support services available</w:t>
      </w:r>
      <w:r w:rsidR="00A4362E">
        <w:rPr>
          <w:rFonts w:eastAsia="Arial" w:cs="Arial"/>
          <w:color w:val="000000"/>
        </w:rPr>
        <w:t xml:space="preserve"> by providing in class presentations</w:t>
      </w:r>
    </w:p>
    <w:p w14:paraId="26D6984A" w14:textId="77777777" w:rsidR="00FA4DB0" w:rsidRPr="003B4EB4" w:rsidRDefault="00FA4DB0" w:rsidP="00FA4D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  <w:color w:val="000000"/>
        </w:rPr>
      </w:pPr>
      <w:r w:rsidRPr="003B4EB4">
        <w:rPr>
          <w:rFonts w:eastAsia="Arial" w:cs="Arial"/>
          <w:color w:val="000000"/>
        </w:rPr>
        <w:t xml:space="preserve">Assist teachers and administration by fostering a culture of healthy choices </w:t>
      </w:r>
    </w:p>
    <w:p w14:paraId="119D079B" w14:textId="77777777" w:rsidR="00FA4DB0" w:rsidRPr="003B4EB4" w:rsidRDefault="00FA4DB0" w:rsidP="00FA4D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rPr>
          <w:rFonts w:eastAsia="Arial" w:cs="Arial"/>
          <w:color w:val="000000"/>
        </w:rPr>
      </w:pPr>
      <w:r w:rsidRPr="003B4EB4">
        <w:rPr>
          <w:rFonts w:eastAsia="Arial" w:cs="Arial"/>
          <w:color w:val="000000"/>
        </w:rPr>
        <w:t xml:space="preserve">Receive and maintain feedback and data </w:t>
      </w:r>
    </w:p>
    <w:p w14:paraId="50398C0A" w14:textId="77777777" w:rsidR="00FA4DB0" w:rsidRPr="003B4EB4" w:rsidRDefault="00FA4DB0" w:rsidP="00FA4DB0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5" w:line="249" w:lineRule="auto"/>
        <w:rPr>
          <w:rFonts w:eastAsia="Arial" w:cs="Arial"/>
          <w:color w:val="000000"/>
        </w:rPr>
      </w:pPr>
      <w:r w:rsidRPr="003B4EB4">
        <w:rPr>
          <w:rFonts w:eastAsia="Arial" w:cs="Arial"/>
          <w:color w:val="000000"/>
        </w:rPr>
        <w:t>Offer liaison support with other agencies, government officials and the community</w:t>
      </w:r>
    </w:p>
    <w:p w14:paraId="00C81598" w14:textId="729CF537" w:rsidR="00FA4DB0" w:rsidRPr="00A4362E" w:rsidRDefault="00FA4DB0" w:rsidP="00A4362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3B4EB4">
        <w:rPr>
          <w:rFonts w:cstheme="minorHAnsi"/>
        </w:rPr>
        <w:t>Great all visitors to office space</w:t>
      </w:r>
      <w:r w:rsidR="00A4362E">
        <w:rPr>
          <w:rFonts w:cstheme="minorHAnsi"/>
        </w:rPr>
        <w:t>, a</w:t>
      </w:r>
      <w:r w:rsidR="00A4362E" w:rsidRPr="003B4EB4">
        <w:rPr>
          <w:rFonts w:cstheme="minorHAnsi"/>
        </w:rPr>
        <w:t xml:space="preserve">nswer incoming phone calls and emails </w:t>
      </w:r>
      <w:r w:rsidRPr="003B4EB4">
        <w:rPr>
          <w:rFonts w:cstheme="minorHAnsi"/>
        </w:rPr>
        <w:t>and direct to the appropriate person or service</w:t>
      </w:r>
      <w:r w:rsidR="00A4362E">
        <w:rPr>
          <w:rFonts w:cstheme="minorHAnsi"/>
        </w:rPr>
        <w:t xml:space="preserve"> </w:t>
      </w:r>
      <w:r w:rsidRPr="00A4362E">
        <w:rPr>
          <w:rFonts w:cstheme="minorHAnsi"/>
        </w:rPr>
        <w:t>or take appropriate follow up notes</w:t>
      </w:r>
      <w:r w:rsidR="00A4362E">
        <w:rPr>
          <w:rFonts w:cstheme="minorHAnsi"/>
        </w:rPr>
        <w:t xml:space="preserve"> during scheduled </w:t>
      </w:r>
      <w:r w:rsidR="003B004E">
        <w:rPr>
          <w:rFonts w:cstheme="minorHAnsi"/>
        </w:rPr>
        <w:t>time</w:t>
      </w:r>
    </w:p>
    <w:p w14:paraId="16F123A4" w14:textId="7EADEEA1" w:rsidR="00FA4DB0" w:rsidRPr="003B4EB4" w:rsidRDefault="00FA4DB0" w:rsidP="00FA4DB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3B4EB4">
        <w:rPr>
          <w:rFonts w:cstheme="minorHAnsi"/>
        </w:rPr>
        <w:t>Provide support to Outreac</w:t>
      </w:r>
      <w:r w:rsidR="00A4362E">
        <w:rPr>
          <w:rFonts w:cstheme="minorHAnsi"/>
        </w:rPr>
        <w:t>h, A</w:t>
      </w:r>
      <w:r w:rsidRPr="003B4EB4">
        <w:rPr>
          <w:rFonts w:cstheme="minorHAnsi"/>
        </w:rPr>
        <w:t>dministration and Food Security team</w:t>
      </w:r>
      <w:r w:rsidR="00A4362E">
        <w:rPr>
          <w:rFonts w:cstheme="minorHAnsi"/>
        </w:rPr>
        <w:t>s</w:t>
      </w:r>
      <w:r w:rsidRPr="003B4EB4">
        <w:rPr>
          <w:rFonts w:cstheme="minorHAnsi"/>
        </w:rPr>
        <w:t xml:space="preserve"> with diverse tasks</w:t>
      </w:r>
    </w:p>
    <w:p w14:paraId="3BF0FFA1" w14:textId="77777777" w:rsidR="00FA4DB0" w:rsidRPr="003B4EB4" w:rsidRDefault="00FA4DB0" w:rsidP="00FA4DB0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3B4EB4">
        <w:rPr>
          <w:rFonts w:cstheme="minorHAnsi"/>
        </w:rPr>
        <w:t>Develop relationships of mutual trust and respect with clients and community partners</w:t>
      </w:r>
    </w:p>
    <w:p w14:paraId="1D7DC497" w14:textId="77777777" w:rsidR="00A4362E" w:rsidRDefault="00FA4DB0" w:rsidP="00A4362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3B4EB4">
        <w:rPr>
          <w:rFonts w:cstheme="minorHAnsi"/>
        </w:rPr>
        <w:t>Refer all clients to appropriate community services and programs when needed</w:t>
      </w:r>
    </w:p>
    <w:p w14:paraId="1B6CE21D" w14:textId="77777777" w:rsidR="00A4362E" w:rsidRPr="00A4362E" w:rsidRDefault="003A60AD" w:rsidP="00A4362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A4362E">
        <w:rPr>
          <w:rFonts w:eastAsia="Arial" w:cs="Arial"/>
        </w:rPr>
        <w:t>Follow all WCSS policies and procedures and adhere to the Covid19 Exposure Plan</w:t>
      </w:r>
    </w:p>
    <w:p w14:paraId="23A6E2D5" w14:textId="42142F71" w:rsidR="00EC2A40" w:rsidRPr="00A4362E" w:rsidRDefault="003A60AD" w:rsidP="00A4362E">
      <w:pPr>
        <w:pStyle w:val="ListParagraph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rFonts w:cstheme="minorHAnsi"/>
        </w:rPr>
      </w:pPr>
      <w:r w:rsidRPr="00A4362E">
        <w:rPr>
          <w:rFonts w:eastAsia="Arial" w:cs="Arial"/>
        </w:rPr>
        <w:t xml:space="preserve">Actively contribute to a culture of collaboration that supports </w:t>
      </w:r>
      <w:r w:rsidR="007A6699" w:rsidRPr="00A4362E">
        <w:rPr>
          <w:rFonts w:eastAsia="Arial" w:cs="Arial"/>
        </w:rPr>
        <w:t>equity</w:t>
      </w:r>
      <w:r w:rsidR="00B30A69" w:rsidRPr="00A4362E">
        <w:rPr>
          <w:rFonts w:eastAsia="Arial" w:cs="Arial"/>
        </w:rPr>
        <w:t xml:space="preserve"> </w:t>
      </w:r>
      <w:r w:rsidRPr="00A4362E">
        <w:rPr>
          <w:rFonts w:eastAsia="Arial" w:cs="Arial"/>
        </w:rPr>
        <w:t xml:space="preserve">and </w:t>
      </w:r>
      <w:r w:rsidRPr="00A4362E">
        <w:rPr>
          <w:rFonts w:eastAsia="Arial" w:cs="Arial"/>
          <w:color w:val="000000"/>
        </w:rPr>
        <w:t>work life balance</w:t>
      </w:r>
      <w:r w:rsidR="00501671" w:rsidRPr="00A4362E">
        <w:rPr>
          <w:rFonts w:eastAsia="Arial" w:cs="Arial"/>
          <w:color w:val="000000"/>
        </w:rPr>
        <w:t>.</w:t>
      </w:r>
      <w:r w:rsidR="00EC2A40" w:rsidRPr="00A4362E">
        <w:rPr>
          <w:rFonts w:eastAsia="Arial" w:cs="Arial"/>
          <w:color w:val="000000"/>
        </w:rPr>
        <w:t xml:space="preserve"> </w:t>
      </w:r>
    </w:p>
    <w:p w14:paraId="1481A680" w14:textId="77777777" w:rsidR="00F823F4" w:rsidRPr="003B4EB4" w:rsidRDefault="00F823F4" w:rsidP="00F823F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49" w:lineRule="auto"/>
        <w:ind w:left="720"/>
        <w:rPr>
          <w:rFonts w:eastAsia="Arial" w:cs="Arial"/>
          <w:color w:val="000000"/>
        </w:rPr>
      </w:pPr>
    </w:p>
    <w:p w14:paraId="0AE21F22" w14:textId="6CE2035A" w:rsidR="0068214D" w:rsidRPr="003B4EB4" w:rsidRDefault="0068214D" w:rsidP="000E2467"/>
    <w:p w14:paraId="7965EA59" w14:textId="357EA673" w:rsidR="005B5442" w:rsidRPr="003B4EB4" w:rsidRDefault="00EC2A40" w:rsidP="005B5442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</w:pPr>
      <w:r w:rsidRPr="003B4EB4">
        <w:rPr>
          <w:b/>
        </w:rPr>
        <w:t>YOUR PROFESSIONAL EXPERIENCE CAN INCLUDE</w:t>
      </w:r>
      <w:r w:rsidR="005B5442" w:rsidRPr="003B4EB4">
        <w:rPr>
          <w:b/>
        </w:rPr>
        <w:t>:</w:t>
      </w:r>
      <w:r w:rsidR="005B5442" w:rsidRPr="003B4EB4">
        <w:t xml:space="preserve"> </w:t>
      </w:r>
    </w:p>
    <w:p w14:paraId="7726BFB2" w14:textId="77777777" w:rsidR="00A4362E" w:rsidRPr="00A4362E" w:rsidRDefault="00FA4DB0" w:rsidP="003B004E">
      <w:pPr>
        <w:pStyle w:val="ListParagraph"/>
        <w:widowControl/>
        <w:numPr>
          <w:ilvl w:val="0"/>
          <w:numId w:val="21"/>
        </w:numPr>
        <w:autoSpaceDE/>
        <w:autoSpaceDN/>
        <w:spacing w:after="160"/>
        <w:ind w:left="714" w:hanging="357"/>
        <w:jc w:val="both"/>
        <w:rPr>
          <w:rFonts w:eastAsia="Arial" w:cs="Arial"/>
        </w:rPr>
      </w:pPr>
      <w:bookmarkStart w:id="1" w:name="_Hlk66449309"/>
      <w:r w:rsidRPr="00A4362E">
        <w:rPr>
          <w:rFonts w:eastAsia="Arial" w:cs="Arial"/>
        </w:rPr>
        <w:t>Experience in a mentorship role for children/youth in a learning environment</w:t>
      </w:r>
      <w:bookmarkStart w:id="2" w:name="_Hlk66449294"/>
      <w:bookmarkEnd w:id="1"/>
    </w:p>
    <w:p w14:paraId="028DA250" w14:textId="39422A2E" w:rsidR="005B5442" w:rsidRDefault="00FA4DB0" w:rsidP="003B004E">
      <w:pPr>
        <w:pStyle w:val="ListParagraph"/>
        <w:widowControl/>
        <w:numPr>
          <w:ilvl w:val="0"/>
          <w:numId w:val="21"/>
        </w:numPr>
        <w:autoSpaceDE/>
        <w:autoSpaceDN/>
        <w:spacing w:after="160"/>
        <w:ind w:left="714" w:hanging="357"/>
        <w:jc w:val="both"/>
        <w:rPr>
          <w:rFonts w:eastAsia="Arial" w:cs="Arial"/>
        </w:rPr>
      </w:pPr>
      <w:r w:rsidRPr="00A4362E">
        <w:rPr>
          <w:rFonts w:eastAsia="Arial" w:cs="Arial"/>
        </w:rPr>
        <w:t>Experience in Education or Social and Emotional Learning Framework or equivalent experienc</w:t>
      </w:r>
      <w:r w:rsidR="00A4362E">
        <w:rPr>
          <w:rFonts w:eastAsia="Arial" w:cs="Arial"/>
        </w:rPr>
        <w:t>e</w:t>
      </w:r>
      <w:r w:rsidRPr="00A4362E">
        <w:rPr>
          <w:rFonts w:eastAsia="Arial" w:cs="Arial"/>
        </w:rPr>
        <w:t xml:space="preserve"> </w:t>
      </w:r>
      <w:bookmarkEnd w:id="2"/>
    </w:p>
    <w:p w14:paraId="4B2A627F" w14:textId="3CAD461C" w:rsidR="00A4362E" w:rsidRPr="00A4362E" w:rsidRDefault="00A4362E" w:rsidP="003B004E">
      <w:pPr>
        <w:pStyle w:val="ListParagraph"/>
        <w:widowControl/>
        <w:numPr>
          <w:ilvl w:val="0"/>
          <w:numId w:val="21"/>
        </w:numPr>
        <w:autoSpaceDE/>
        <w:autoSpaceDN/>
        <w:spacing w:after="160"/>
        <w:ind w:left="714" w:hanging="357"/>
        <w:jc w:val="both"/>
        <w:rPr>
          <w:rFonts w:eastAsia="Arial" w:cs="Arial"/>
        </w:rPr>
      </w:pPr>
      <w:r>
        <w:rPr>
          <w:rFonts w:eastAsia="Arial" w:cs="Arial"/>
        </w:rPr>
        <w:t>Experience presenting and leading discussions to large groups in a school or school-like setting</w:t>
      </w:r>
    </w:p>
    <w:p w14:paraId="0E989AA7" w14:textId="04D0791C" w:rsidR="005B5442" w:rsidRPr="00A4362E" w:rsidRDefault="005B5442" w:rsidP="007B231C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left="714" w:hanging="357"/>
        <w:jc w:val="both"/>
        <w:rPr>
          <w:rFonts w:eastAsia="Arial" w:cs="Arial"/>
        </w:rPr>
      </w:pPr>
      <w:r w:rsidRPr="00A4362E">
        <w:rPr>
          <w:rFonts w:eastAsia="Arial" w:cs="Arial"/>
        </w:rPr>
        <w:t>Mental Health First Aid, Safe Talk &amp; Assist Training and Cultural Competency are an asset</w:t>
      </w:r>
    </w:p>
    <w:p w14:paraId="4EF08C1C" w14:textId="77777777" w:rsidR="00EC2A40" w:rsidRPr="003B4EB4" w:rsidRDefault="00EC2A40" w:rsidP="00A4362E">
      <w:pPr>
        <w:pStyle w:val="ListParagraph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ind w:left="720"/>
        <w:jc w:val="both"/>
        <w:rPr>
          <w:rFonts w:eastAsia="Arial" w:cs="Arial"/>
        </w:rPr>
      </w:pPr>
    </w:p>
    <w:p w14:paraId="35A79758" w14:textId="77777777" w:rsidR="005B5442" w:rsidRPr="003B4EB4" w:rsidRDefault="005B5442" w:rsidP="000E2467"/>
    <w:p w14:paraId="1FD11307" w14:textId="77777777" w:rsidR="0068214D" w:rsidRPr="003B4EB4" w:rsidRDefault="0068214D" w:rsidP="0068214D">
      <w:r w:rsidRPr="003B4EB4">
        <w:rPr>
          <w:b/>
        </w:rPr>
        <w:t>PERSONAL ATTRIBUTES AND KEY SKILLS:</w:t>
      </w:r>
    </w:p>
    <w:p w14:paraId="440B7E8A" w14:textId="77777777" w:rsidR="00A4362E" w:rsidRPr="00A4362E" w:rsidRDefault="00A4362E" w:rsidP="00A4362E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eastAsia="Arial" w:cs="Arial"/>
        </w:rPr>
      </w:pPr>
      <w:r w:rsidRPr="00A4362E">
        <w:rPr>
          <w:rFonts w:eastAsia="Arial" w:cs="Arial"/>
        </w:rPr>
        <w:t>A flexible, self-motivated team player with resiliency and adaptability</w:t>
      </w:r>
    </w:p>
    <w:p w14:paraId="08025578" w14:textId="3005040F" w:rsidR="00A4362E" w:rsidRDefault="00A4362E" w:rsidP="00A4362E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eastAsia="Arial" w:cs="Arial"/>
        </w:rPr>
      </w:pPr>
      <w:r w:rsidRPr="00A4362E">
        <w:rPr>
          <w:rFonts w:eastAsia="Arial" w:cs="Arial"/>
        </w:rPr>
        <w:t>Effective time and task management skills</w:t>
      </w:r>
    </w:p>
    <w:p w14:paraId="4B798831" w14:textId="13723210" w:rsidR="007B231C" w:rsidRPr="00A4362E" w:rsidRDefault="007B231C" w:rsidP="00A4362E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eastAsia="Arial" w:cs="Arial"/>
        </w:rPr>
      </w:pPr>
      <w:r>
        <w:rPr>
          <w:rFonts w:eastAsia="Arial" w:cs="Arial"/>
        </w:rPr>
        <w:t xml:space="preserve">Self-motivated and ability to make own schedule that </w:t>
      </w:r>
      <w:r w:rsidR="003D1F08">
        <w:rPr>
          <w:rFonts w:eastAsia="Arial" w:cs="Arial"/>
        </w:rPr>
        <w:t>fulfills</w:t>
      </w:r>
      <w:r>
        <w:rPr>
          <w:rFonts w:eastAsia="Arial" w:cs="Arial"/>
        </w:rPr>
        <w:t xml:space="preserve"> organization and school needs</w:t>
      </w:r>
    </w:p>
    <w:p w14:paraId="5C958E32" w14:textId="77777777" w:rsidR="00A4362E" w:rsidRPr="00A4362E" w:rsidRDefault="00A4362E" w:rsidP="00A4362E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eastAsia="Arial" w:cs="Arial"/>
        </w:rPr>
      </w:pPr>
      <w:r w:rsidRPr="00A4362E">
        <w:rPr>
          <w:rFonts w:eastAsia="Arial" w:cs="Arial"/>
        </w:rPr>
        <w:t>Excellent communication skills both verbal and written</w:t>
      </w:r>
    </w:p>
    <w:p w14:paraId="707CF771" w14:textId="77777777" w:rsidR="00A4362E" w:rsidRPr="00A4362E" w:rsidRDefault="00A4362E" w:rsidP="00A4362E">
      <w:pPr>
        <w:pStyle w:val="ListParagraph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rPr>
          <w:rFonts w:eastAsia="Arial" w:cs="Arial"/>
        </w:rPr>
      </w:pPr>
      <w:r w:rsidRPr="00A4362E">
        <w:rPr>
          <w:rFonts w:eastAsia="Arial" w:cs="Arial"/>
        </w:rPr>
        <w:t>Sound self-care strategies with professional boundaries</w:t>
      </w:r>
    </w:p>
    <w:p w14:paraId="052D9DBE" w14:textId="21EC6E1D" w:rsidR="00A4362E" w:rsidRPr="003B4EB4" w:rsidRDefault="00A4362E" w:rsidP="00A4362E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3B4EB4">
        <w:rPr>
          <w:rFonts w:eastAsia="Arial" w:cs="Arial"/>
        </w:rPr>
        <w:t xml:space="preserve">Has knowledge or willing to gain knowledge on local resources and </w:t>
      </w:r>
      <w:r w:rsidR="003B004E">
        <w:rPr>
          <w:rFonts w:eastAsia="Arial" w:cs="Arial"/>
        </w:rPr>
        <w:t>how to make referrals</w:t>
      </w:r>
    </w:p>
    <w:p w14:paraId="420946E2" w14:textId="53043F83" w:rsidR="00A4362E" w:rsidRPr="003B4EB4" w:rsidRDefault="00A4362E" w:rsidP="00A4362E">
      <w:pPr>
        <w:pStyle w:val="ListParagraph"/>
        <w:widowControl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3B4EB4">
        <w:rPr>
          <w:rFonts w:eastAsia="Arial" w:cs="Arial"/>
        </w:rPr>
        <w:t xml:space="preserve">Proficient in Microsoft Office, social media platforms, </w:t>
      </w:r>
      <w:r w:rsidR="003B004E" w:rsidRPr="003B4EB4">
        <w:rPr>
          <w:rFonts w:eastAsia="Arial" w:cs="Arial"/>
        </w:rPr>
        <w:t>e-mail,</w:t>
      </w:r>
      <w:r w:rsidRPr="003B4EB4">
        <w:rPr>
          <w:rFonts w:eastAsia="Arial" w:cs="Arial"/>
        </w:rPr>
        <w:t xml:space="preserve"> and Jane App</w:t>
      </w:r>
    </w:p>
    <w:p w14:paraId="4317A47E" w14:textId="5AABB0D5" w:rsidR="0068214D" w:rsidRPr="003B004E" w:rsidRDefault="0068214D" w:rsidP="003B004E">
      <w:pPr>
        <w:pStyle w:val="ListParagraph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eastAsia="Arial" w:cs="Arial"/>
        </w:rPr>
      </w:pPr>
      <w:r w:rsidRPr="003B4EB4">
        <w:t>Possess social and cultural awareness and sensitivity</w:t>
      </w:r>
      <w:r w:rsidR="00A4362E">
        <w:t xml:space="preserve"> or </w:t>
      </w:r>
      <w:r w:rsidR="003B004E">
        <w:rPr>
          <w:rFonts w:eastAsia="Arial" w:cs="Arial"/>
        </w:rPr>
        <w:t>c</w:t>
      </w:r>
      <w:r w:rsidR="003B004E" w:rsidRPr="003B4EB4">
        <w:rPr>
          <w:rFonts w:eastAsia="Arial" w:cs="Arial"/>
        </w:rPr>
        <w:t xml:space="preserve">ommitment to anti-racism and anti-oppression training </w:t>
      </w:r>
      <w:r w:rsidR="003B004E">
        <w:rPr>
          <w:rFonts w:eastAsia="Arial" w:cs="Arial"/>
        </w:rPr>
        <w:t xml:space="preserve">and to show </w:t>
      </w:r>
      <w:r w:rsidR="003B004E">
        <w:t>a</w:t>
      </w:r>
      <w:r w:rsidR="003B004E" w:rsidRPr="003B4EB4">
        <w:t>llyship to marginalized communities</w:t>
      </w:r>
    </w:p>
    <w:p w14:paraId="2F7DE2D6" w14:textId="020967E9" w:rsidR="007B231C" w:rsidRPr="007B231C" w:rsidRDefault="00FA4DB0" w:rsidP="007B231C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</w:pPr>
      <w:r w:rsidRPr="003B4EB4">
        <w:rPr>
          <w:rFonts w:eastAsia="Arial" w:cs="Arial"/>
        </w:rPr>
        <w:t xml:space="preserve">Ability to interact courteously and professionally with students, </w:t>
      </w:r>
      <w:r w:rsidR="003B004E" w:rsidRPr="003B4EB4">
        <w:rPr>
          <w:rFonts w:eastAsia="Arial" w:cs="Arial"/>
        </w:rPr>
        <w:t>families,</w:t>
      </w:r>
      <w:r w:rsidRPr="003B4EB4">
        <w:rPr>
          <w:rFonts w:eastAsia="Arial" w:cs="Arial"/>
        </w:rPr>
        <w:t xml:space="preserve"> and school staff with diverse backgrounds</w:t>
      </w:r>
    </w:p>
    <w:p w14:paraId="6ACB2966" w14:textId="6293CC61" w:rsidR="00EC2A40" w:rsidRPr="003B4EB4" w:rsidRDefault="00EC2A40" w:rsidP="00EC2A4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after="160" w:line="259" w:lineRule="auto"/>
      </w:pPr>
      <w:r w:rsidRPr="003B4EB4">
        <w:rPr>
          <w:rFonts w:eastAsia="Arial" w:cs="Arial"/>
        </w:rPr>
        <w:t>Enjoys working in a flexible and adaptable work environment</w:t>
      </w:r>
      <w:r w:rsidR="003B004E">
        <w:rPr>
          <w:rFonts w:eastAsia="Arial" w:cs="Arial"/>
        </w:rPr>
        <w:t xml:space="preserve"> and has a “can-do” attitude</w:t>
      </w:r>
    </w:p>
    <w:p w14:paraId="619F6390" w14:textId="77777777" w:rsidR="00EC2A40" w:rsidRPr="005B5442" w:rsidRDefault="00EC2A40" w:rsidP="00F823F4">
      <w:pPr>
        <w:widowControl/>
        <w:autoSpaceDE/>
        <w:autoSpaceDN/>
        <w:ind w:left="360"/>
      </w:pPr>
    </w:p>
    <w:sectPr w:rsidR="00EC2A40" w:rsidRPr="005B5442" w:rsidSect="00C06D51">
      <w:headerReference w:type="default" r:id="rId7"/>
      <w:footerReference w:type="default" r:id="rId8"/>
      <w:pgSz w:w="12240" w:h="15840"/>
      <w:pgMar w:top="720" w:right="600" w:bottom="280" w:left="762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7C82" w14:textId="77777777" w:rsidR="00CB788E" w:rsidRDefault="00CB788E" w:rsidP="00EC5369">
      <w:r>
        <w:separator/>
      </w:r>
    </w:p>
  </w:endnote>
  <w:endnote w:type="continuationSeparator" w:id="0">
    <w:p w14:paraId="754A503D" w14:textId="77777777" w:rsidR="00CB788E" w:rsidRDefault="00CB788E" w:rsidP="00EC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ld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1381" w14:textId="697B4EBB" w:rsidR="00C06D51" w:rsidRDefault="00C06D51">
    <w:pPr>
      <w:pStyle w:val="Footer"/>
    </w:pPr>
    <w:r>
      <w:rPr>
        <w:rFonts w:ascii="Gotham Book" w:hAnsi="Gotham Book"/>
        <w:noProof/>
        <w:color w:val="262626" w:themeColor="text1" w:themeTint="D9"/>
        <w:sz w:val="20"/>
        <w:szCs w:val="20"/>
        <w:lang w:val="en-GB"/>
      </w:rPr>
      <w:drawing>
        <wp:inline distT="0" distB="0" distL="0" distR="0" wp14:anchorId="3A88382C" wp14:editId="5959331E">
          <wp:extent cx="742950" cy="7429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New Imagine Canada Logo and Accredit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01" cy="74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47E76" w14:textId="77777777" w:rsidR="00CB788E" w:rsidRDefault="00CB788E" w:rsidP="00EC5369">
      <w:r>
        <w:separator/>
      </w:r>
    </w:p>
  </w:footnote>
  <w:footnote w:type="continuationSeparator" w:id="0">
    <w:p w14:paraId="10409209" w14:textId="77777777" w:rsidR="00CB788E" w:rsidRDefault="00CB788E" w:rsidP="00EC5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19BA" w14:textId="4EDB459D" w:rsidR="0013478C" w:rsidRPr="00C51B07" w:rsidRDefault="00C51B07" w:rsidP="00C51B07">
    <w:pPr>
      <w:pStyle w:val="BodyText"/>
      <w:spacing w:before="86" w:line="340" w:lineRule="auto"/>
      <w:ind w:left="7797" w:right="116" w:hanging="1255"/>
      <w:jc w:val="right"/>
      <w:rPr>
        <w:rFonts w:ascii="Gotham Book" w:hAnsi="Gotham Book"/>
      </w:rPr>
    </w:pPr>
    <w:r w:rsidRPr="00C51B07">
      <w:rPr>
        <w:rFonts w:ascii="Gotham Book" w:hAnsi="Gotham Book"/>
        <w:noProof/>
      </w:rPr>
      <w:drawing>
        <wp:anchor distT="0" distB="0" distL="114300" distR="114300" simplePos="0" relativeHeight="251657216" behindDoc="0" locked="0" layoutInCell="1" allowOverlap="1" wp14:anchorId="7F312FF0" wp14:editId="1DBEBA69">
          <wp:simplePos x="0" y="0"/>
          <wp:positionH relativeFrom="column">
            <wp:posOffset>64207</wp:posOffset>
          </wp:positionH>
          <wp:positionV relativeFrom="paragraph">
            <wp:posOffset>-51072</wp:posOffset>
          </wp:positionV>
          <wp:extent cx="2715491" cy="84865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491" cy="848653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478C" w:rsidRPr="00C51B07">
      <w:rPr>
        <w:rFonts w:ascii="Gotham Book" w:hAnsi="Gotham Book"/>
        <w:color w:val="4C4D4F"/>
        <w:w w:val="105"/>
      </w:rPr>
      <w:t>8000 Nesters Road, Whistler BC</w:t>
    </w:r>
    <w:r w:rsidR="0013478C" w:rsidRPr="00C51B07">
      <w:rPr>
        <w:rFonts w:ascii="Gotham Book" w:hAnsi="Gotham Book"/>
        <w:color w:val="4C4D4F"/>
        <w:spacing w:val="-10"/>
        <w:w w:val="105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>V0N</w:t>
    </w:r>
    <w:r w:rsidR="0013478C" w:rsidRPr="00C51B07">
      <w:rPr>
        <w:rFonts w:ascii="Gotham Book" w:hAnsi="Gotham Book"/>
        <w:color w:val="4C4D4F"/>
        <w:spacing w:val="38"/>
        <w:w w:val="105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>1B8</w:t>
    </w:r>
    <w:r w:rsidR="0013478C" w:rsidRPr="00C51B07">
      <w:rPr>
        <w:rFonts w:ascii="Gotham Book" w:hAnsi="Gotham Book"/>
        <w:color w:val="4C4D4F"/>
        <w:spacing w:val="1"/>
        <w:w w:val="102"/>
      </w:rPr>
      <w:t xml:space="preserve"> </w:t>
    </w:r>
    <w:r w:rsidR="0013478C" w:rsidRPr="00C51B07">
      <w:rPr>
        <w:rFonts w:ascii="Gotham Book" w:hAnsi="Gotham Book"/>
        <w:color w:val="4C4D4F"/>
        <w:w w:val="105"/>
      </w:rPr>
      <w:t xml:space="preserve">604-932-0113 </w:t>
    </w:r>
    <w:r w:rsidR="0013478C" w:rsidRPr="00C51B07">
      <w:rPr>
        <w:rFonts w:ascii="Gotham Book" w:hAnsi="Gotham Book"/>
        <w:color w:val="4C4D4F"/>
        <w:w w:val="85"/>
      </w:rPr>
      <w:t>|</w:t>
    </w:r>
    <w:r w:rsidR="0013478C" w:rsidRPr="00C51B07">
      <w:rPr>
        <w:rFonts w:ascii="Gotham Book" w:hAnsi="Gotham Book"/>
        <w:color w:val="4C4D4F"/>
        <w:spacing w:val="13"/>
        <w:w w:val="85"/>
      </w:rPr>
      <w:t xml:space="preserve"> </w:t>
    </w:r>
    <w:hyperlink r:id="rId2">
      <w:r w:rsidR="0013478C" w:rsidRPr="00C51B07">
        <w:rPr>
          <w:rFonts w:ascii="Gotham Book" w:hAnsi="Gotham Book"/>
          <w:color w:val="4C4D4F"/>
          <w:w w:val="105"/>
        </w:rPr>
        <w:t>info@mywcss.org</w:t>
      </w:r>
    </w:hyperlink>
  </w:p>
  <w:p w14:paraId="5D9AB72E" w14:textId="77777777" w:rsidR="0013478C" w:rsidRPr="00C51B07" w:rsidRDefault="0013478C" w:rsidP="0013478C">
    <w:pPr>
      <w:pStyle w:val="Heading1"/>
      <w:jc w:val="right"/>
      <w:rPr>
        <w:rFonts w:ascii="Gotham Book" w:hAnsi="Gotham Book"/>
      </w:rPr>
    </w:pPr>
    <w:r w:rsidRPr="00C51B07">
      <w:rPr>
        <w:rFonts w:ascii="Gotham Book" w:hAnsi="Gotham Book"/>
        <w:color w:val="00547A"/>
        <w:spacing w:val="-6"/>
        <w:w w:val="105"/>
      </w:rPr>
      <w:t>mywcss.org</w:t>
    </w:r>
  </w:p>
  <w:p w14:paraId="3DEFB2AD" w14:textId="77777777" w:rsidR="00C51B07" w:rsidRDefault="00C51B07">
    <w:pPr>
      <w:pStyle w:val="Header"/>
    </w:pPr>
  </w:p>
  <w:p w14:paraId="43AF4CB3" w14:textId="2546A959" w:rsidR="0013478C" w:rsidRDefault="00AD7CD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2489DEC" wp14:editId="03A9D46A">
              <wp:simplePos x="0" y="0"/>
              <wp:positionH relativeFrom="page">
                <wp:posOffset>457200</wp:posOffset>
              </wp:positionH>
              <wp:positionV relativeFrom="paragraph">
                <wp:posOffset>85725</wp:posOffset>
              </wp:positionV>
              <wp:extent cx="6858000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"/>
                      </a:xfrm>
                      <a:custGeom>
                        <a:avLst/>
                        <a:gdLst>
                          <a:gd name="T0" fmla="*/ 0 w 10800"/>
                          <a:gd name="T1" fmla="*/ 0 h 1270"/>
                          <a:gd name="T2" fmla="*/ 2147483646 w 10800"/>
                          <a:gd name="T3" fmla="*/ 0 h 127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800" h="127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46C1EA" id="Freeform 1" o:spid="_x0000_s1026" style="position:absolute;margin-left:36pt;margin-top:6.75pt;width:5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" path="m,l10800,e" filled="f" strokecolor="#58595b" strokeweight=".25pt">
              <v:path arrowok="t" o:connecttype="custom" o:connectlocs="0,0;2147483646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213"/>
    <w:multiLevelType w:val="multilevel"/>
    <w:tmpl w:val="649E9974"/>
    <w:lvl w:ilvl="0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35" w:hanging="360"/>
      </w:pPr>
    </w:lvl>
    <w:lvl w:ilvl="2">
      <w:start w:val="1"/>
      <w:numFmt w:val="lowerRoman"/>
      <w:lvlText w:val="%3."/>
      <w:lvlJc w:val="right"/>
      <w:pPr>
        <w:ind w:left="2155" w:hanging="180"/>
      </w:pPr>
    </w:lvl>
    <w:lvl w:ilvl="3">
      <w:start w:val="1"/>
      <w:numFmt w:val="decimal"/>
      <w:lvlText w:val="%4."/>
      <w:lvlJc w:val="left"/>
      <w:pPr>
        <w:ind w:left="2875" w:hanging="360"/>
      </w:pPr>
    </w:lvl>
    <w:lvl w:ilvl="4">
      <w:start w:val="1"/>
      <w:numFmt w:val="lowerLetter"/>
      <w:lvlText w:val="%5."/>
      <w:lvlJc w:val="left"/>
      <w:pPr>
        <w:ind w:left="3595" w:hanging="360"/>
      </w:pPr>
    </w:lvl>
    <w:lvl w:ilvl="5">
      <w:start w:val="1"/>
      <w:numFmt w:val="lowerRoman"/>
      <w:lvlText w:val="%6."/>
      <w:lvlJc w:val="right"/>
      <w:pPr>
        <w:ind w:left="4315" w:hanging="180"/>
      </w:pPr>
    </w:lvl>
    <w:lvl w:ilvl="6">
      <w:start w:val="1"/>
      <w:numFmt w:val="decimal"/>
      <w:lvlText w:val="%7."/>
      <w:lvlJc w:val="left"/>
      <w:pPr>
        <w:ind w:left="5035" w:hanging="360"/>
      </w:pPr>
    </w:lvl>
    <w:lvl w:ilvl="7">
      <w:start w:val="1"/>
      <w:numFmt w:val="lowerLetter"/>
      <w:lvlText w:val="%8."/>
      <w:lvlJc w:val="left"/>
      <w:pPr>
        <w:ind w:left="5755" w:hanging="360"/>
      </w:pPr>
    </w:lvl>
    <w:lvl w:ilvl="8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B2E031E"/>
    <w:multiLevelType w:val="hybridMultilevel"/>
    <w:tmpl w:val="32903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3B9"/>
    <w:multiLevelType w:val="hybridMultilevel"/>
    <w:tmpl w:val="80281CEC"/>
    <w:lvl w:ilvl="0" w:tplc="10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6B00909"/>
    <w:multiLevelType w:val="hybridMultilevel"/>
    <w:tmpl w:val="C2468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6E5E"/>
    <w:multiLevelType w:val="hybridMultilevel"/>
    <w:tmpl w:val="FDD8C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4A41"/>
    <w:multiLevelType w:val="multilevel"/>
    <w:tmpl w:val="AB904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F23A2A"/>
    <w:multiLevelType w:val="hybridMultilevel"/>
    <w:tmpl w:val="67EC6450"/>
    <w:lvl w:ilvl="0" w:tplc="C2A6E9FE">
      <w:numFmt w:val="bullet"/>
      <w:lvlText w:val="-"/>
      <w:lvlJc w:val="left"/>
      <w:pPr>
        <w:ind w:left="1080" w:hanging="360"/>
      </w:pPr>
      <w:rPr>
        <w:rFonts w:ascii="Century Gothic" w:eastAsia="Century Gothic" w:hAnsi="Century Gothic" w:cs="Century Goth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A514FC"/>
    <w:multiLevelType w:val="hybridMultilevel"/>
    <w:tmpl w:val="5D249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C4FD8"/>
    <w:multiLevelType w:val="hybridMultilevel"/>
    <w:tmpl w:val="8B968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4E3C"/>
    <w:multiLevelType w:val="hybridMultilevel"/>
    <w:tmpl w:val="54C478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70D42"/>
    <w:multiLevelType w:val="multilevel"/>
    <w:tmpl w:val="83F856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22A57B2"/>
    <w:multiLevelType w:val="hybridMultilevel"/>
    <w:tmpl w:val="01BCC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A6B20"/>
    <w:multiLevelType w:val="multilevel"/>
    <w:tmpl w:val="137A7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8217FC"/>
    <w:multiLevelType w:val="hybridMultilevel"/>
    <w:tmpl w:val="8ED89BAE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F3F4745"/>
    <w:multiLevelType w:val="hybridMultilevel"/>
    <w:tmpl w:val="E00836FE"/>
    <w:lvl w:ilvl="0" w:tplc="C9C639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96E81"/>
    <w:multiLevelType w:val="hybridMultilevel"/>
    <w:tmpl w:val="FE5255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2DF"/>
    <w:multiLevelType w:val="hybridMultilevel"/>
    <w:tmpl w:val="BFC45C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342D6"/>
    <w:multiLevelType w:val="hybridMultilevel"/>
    <w:tmpl w:val="B0C8776C"/>
    <w:lvl w:ilvl="0" w:tplc="6550490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72F4E"/>
    <w:multiLevelType w:val="hybridMultilevel"/>
    <w:tmpl w:val="E8443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12D16"/>
    <w:multiLevelType w:val="hybridMultilevel"/>
    <w:tmpl w:val="E3A0346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F0E1797"/>
    <w:multiLevelType w:val="hybridMultilevel"/>
    <w:tmpl w:val="5E324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0"/>
  </w:num>
  <w:num w:numId="4">
    <w:abstractNumId w:val="18"/>
  </w:num>
  <w:num w:numId="5">
    <w:abstractNumId w:val="7"/>
  </w:num>
  <w:num w:numId="6">
    <w:abstractNumId w:val="8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17"/>
  </w:num>
  <w:num w:numId="13">
    <w:abstractNumId w:val="0"/>
  </w:num>
  <w:num w:numId="14">
    <w:abstractNumId w:val="5"/>
  </w:num>
  <w:num w:numId="15">
    <w:abstractNumId w:val="2"/>
  </w:num>
  <w:num w:numId="16">
    <w:abstractNumId w:val="16"/>
  </w:num>
  <w:num w:numId="17">
    <w:abstractNumId w:val="12"/>
  </w:num>
  <w:num w:numId="18">
    <w:abstractNumId w:val="10"/>
  </w:num>
  <w:num w:numId="19">
    <w:abstractNumId w:val="13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C2"/>
    <w:rsid w:val="0001487E"/>
    <w:rsid w:val="00072161"/>
    <w:rsid w:val="000E2467"/>
    <w:rsid w:val="000E415E"/>
    <w:rsid w:val="000E5C96"/>
    <w:rsid w:val="0013478C"/>
    <w:rsid w:val="001809BB"/>
    <w:rsid w:val="001C4AF6"/>
    <w:rsid w:val="001D2D87"/>
    <w:rsid w:val="00330DBC"/>
    <w:rsid w:val="00331DBC"/>
    <w:rsid w:val="003A60AD"/>
    <w:rsid w:val="003B004E"/>
    <w:rsid w:val="003B4EB4"/>
    <w:rsid w:val="003D1F08"/>
    <w:rsid w:val="0047075C"/>
    <w:rsid w:val="00501671"/>
    <w:rsid w:val="005534CB"/>
    <w:rsid w:val="005624F8"/>
    <w:rsid w:val="0057096F"/>
    <w:rsid w:val="00576173"/>
    <w:rsid w:val="005B5442"/>
    <w:rsid w:val="005C52FC"/>
    <w:rsid w:val="005F61AF"/>
    <w:rsid w:val="00655587"/>
    <w:rsid w:val="00675ED4"/>
    <w:rsid w:val="0068214D"/>
    <w:rsid w:val="007A6699"/>
    <w:rsid w:val="007B231C"/>
    <w:rsid w:val="00826D0F"/>
    <w:rsid w:val="00834F4C"/>
    <w:rsid w:val="00875BEB"/>
    <w:rsid w:val="00885DA5"/>
    <w:rsid w:val="009511EE"/>
    <w:rsid w:val="009B3657"/>
    <w:rsid w:val="009B4BCE"/>
    <w:rsid w:val="009E3C85"/>
    <w:rsid w:val="00A359AE"/>
    <w:rsid w:val="00A412F0"/>
    <w:rsid w:val="00A4362E"/>
    <w:rsid w:val="00AD7CD8"/>
    <w:rsid w:val="00B054DD"/>
    <w:rsid w:val="00B30A69"/>
    <w:rsid w:val="00B5316A"/>
    <w:rsid w:val="00BF128E"/>
    <w:rsid w:val="00BF15A4"/>
    <w:rsid w:val="00C06D51"/>
    <w:rsid w:val="00C25FD2"/>
    <w:rsid w:val="00C51B07"/>
    <w:rsid w:val="00CA0E5C"/>
    <w:rsid w:val="00CB788E"/>
    <w:rsid w:val="00D57F88"/>
    <w:rsid w:val="00DB3924"/>
    <w:rsid w:val="00DB723F"/>
    <w:rsid w:val="00E360EA"/>
    <w:rsid w:val="00E77D5F"/>
    <w:rsid w:val="00EC2A40"/>
    <w:rsid w:val="00EC5369"/>
    <w:rsid w:val="00EC6694"/>
    <w:rsid w:val="00F465B4"/>
    <w:rsid w:val="00F80C5E"/>
    <w:rsid w:val="00F823F4"/>
    <w:rsid w:val="00FA4DB0"/>
    <w:rsid w:val="00FA59C2"/>
    <w:rsid w:val="00FB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775B6"/>
  <w15:docId w15:val="{19CB9F4A-8BDC-4982-B3C6-F13A953D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spacing w:before="3"/>
      <w:ind w:right="118"/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2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C5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369"/>
    <w:rPr>
      <w:rFonts w:ascii="Century Gothic" w:eastAsia="Century Gothic" w:hAnsi="Century Gothic" w:cs="Century Gothic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C5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369"/>
    <w:rPr>
      <w:rFonts w:ascii="Century Gothic" w:eastAsia="Century Gothic" w:hAnsi="Century Gothic" w:cs="Century Gothic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3478C"/>
    <w:rPr>
      <w:rFonts w:ascii="Century Gothic" w:eastAsia="Century Gothic" w:hAnsi="Century Gothic" w:cs="Century Gothic"/>
      <w:sz w:val="34"/>
      <w:szCs w:val="3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478C"/>
    <w:rPr>
      <w:rFonts w:ascii="Century Gothic" w:eastAsia="Century Gothic" w:hAnsi="Century Gothic" w:cs="Century Gothic"/>
      <w:sz w:val="17"/>
      <w:szCs w:val="17"/>
      <w:lang w:bidi="en-US"/>
    </w:rPr>
  </w:style>
  <w:style w:type="paragraph" w:customStyle="1" w:styleId="WCSSH1">
    <w:name w:val="WCSS H1"/>
    <w:basedOn w:val="Heading1"/>
    <w:qFormat/>
    <w:rsid w:val="00C51B07"/>
    <w:pPr>
      <w:ind w:left="284"/>
      <w:jc w:val="left"/>
    </w:pPr>
    <w:rPr>
      <w:rFonts w:ascii="Gotham Book" w:hAnsi="Gotham Book"/>
      <w:color w:val="00557A"/>
      <w:sz w:val="56"/>
      <w:szCs w:val="56"/>
      <w:lang w:val="en-GB"/>
    </w:rPr>
  </w:style>
  <w:style w:type="paragraph" w:customStyle="1" w:styleId="WCSSH2">
    <w:name w:val="WCSS H2"/>
    <w:basedOn w:val="Heading1"/>
    <w:qFormat/>
    <w:rsid w:val="00C51B07"/>
    <w:pPr>
      <w:ind w:left="284"/>
      <w:jc w:val="left"/>
    </w:pPr>
    <w:rPr>
      <w:rFonts w:ascii="Gotham Bold" w:hAnsi="Gotham Bold"/>
      <w:color w:val="1D80B4"/>
      <w:sz w:val="20"/>
      <w:szCs w:val="20"/>
      <w:lang w:val="en-GB"/>
    </w:rPr>
  </w:style>
  <w:style w:type="paragraph" w:customStyle="1" w:styleId="WCSSH3">
    <w:name w:val="WCSS H3"/>
    <w:basedOn w:val="Heading1"/>
    <w:qFormat/>
    <w:rsid w:val="00C51B07"/>
    <w:pPr>
      <w:ind w:left="284"/>
      <w:jc w:val="left"/>
    </w:pPr>
    <w:rPr>
      <w:rFonts w:ascii="Gotham Bold" w:hAnsi="Gotham Bold"/>
      <w:color w:val="00557A"/>
      <w:sz w:val="24"/>
      <w:szCs w:val="24"/>
      <w:lang w:val="en-GB"/>
    </w:rPr>
  </w:style>
  <w:style w:type="paragraph" w:customStyle="1" w:styleId="WCSSParagraph">
    <w:name w:val="WCSS Paragraph"/>
    <w:basedOn w:val="Heading1"/>
    <w:qFormat/>
    <w:rsid w:val="00C51B07"/>
    <w:pPr>
      <w:ind w:left="284"/>
      <w:jc w:val="left"/>
    </w:pPr>
    <w:rPr>
      <w:rFonts w:ascii="Gotham Book" w:hAnsi="Gotham Book"/>
      <w:color w:val="262626" w:themeColor="text1" w:themeTint="D9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2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Hyperlink">
    <w:name w:val="Hyperlink"/>
    <w:rsid w:val="00BF128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ywcs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User</cp:lastModifiedBy>
  <cp:revision>2</cp:revision>
  <cp:lastPrinted>2021-10-06T23:47:00Z</cp:lastPrinted>
  <dcterms:created xsi:type="dcterms:W3CDTF">2021-10-09T17:57:00Z</dcterms:created>
  <dcterms:modified xsi:type="dcterms:W3CDTF">2021-10-09T17:57:00Z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2020-06-16T00:00:00Z</vt:filetime>
  </property>
</Properties>
</file>